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3D786E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 xml:space="preserve">ملاحظة: </w:t>
      </w:r>
    </w:p>
    <w:p w14:paraId="6641D406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066FCFA3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0A7D517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04AA42DB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</w:rPr>
      </w:pP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الأول</w:t>
      </w:r>
      <w:r w:rsidRPr="004E1A8B">
        <w:rPr>
          <w:rFonts w:ascii="Calibri" w:eastAsia="Calibri" w:hAnsi="Calibri" w:cs="Arial"/>
          <w:rtl/>
          <w:lang w:eastAsia="ar"/>
        </w:rPr>
        <w:t xml:space="preserve"> – جهة مصنعة خاضعة للتدريب و / أو مهندس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rtl/>
          <w:lang w:eastAsia="ar"/>
        </w:rPr>
        <w:t xml:space="preserve"> - مختص في المجال معتمد وخاضع للتدريب،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rtl/>
          <w:lang w:eastAsia="ar"/>
        </w:rPr>
        <w:t xml:space="preserve"> -  مشغل خاضع لتقييم يستهدف مستوى كفاءته، </w:t>
      </w:r>
      <w:r w:rsidRPr="004E1A8B">
        <w:rPr>
          <w:rFonts w:ascii="Calibri" w:eastAsia="Calibri" w:hAnsi="Calibri" w:cs="Arial"/>
          <w:b/>
          <w:bCs/>
          <w:rtl/>
          <w:lang w:eastAsia="ar"/>
        </w:rPr>
        <w:t>المستوى الرابع</w:t>
      </w:r>
      <w:r w:rsidRPr="004E1A8B">
        <w:rPr>
          <w:rFonts w:ascii="Calibri" w:eastAsia="Calibri" w:hAnsi="Calibri" w:cs="Arial"/>
          <w:rtl/>
          <w:lang w:eastAsia="ar"/>
        </w:rPr>
        <w:t xml:space="preserve"> - خضوع العاملين المساعدين للتقييم </w:t>
      </w:r>
    </w:p>
    <w:p w14:paraId="12D38721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57F3BFF9" w14:textId="4A31D483" w:rsidR="00844A71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FE6EAD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الثاني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  </w:t>
      </w:r>
    </w:p>
    <w:p w14:paraId="3D189C22" w14:textId="77777777" w:rsidR="00844A71" w:rsidRPr="004E1A8B" w:rsidRDefault="00844A71" w:rsidP="00844A71">
      <w:pPr>
        <w:bidi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5"/>
        <w:bidiVisual/>
        <w:tblW w:w="9062" w:type="dxa"/>
        <w:jc w:val="center"/>
        <w:tblLook w:val="04A0" w:firstRow="1" w:lastRow="0" w:firstColumn="1" w:lastColumn="0" w:noHBand="0" w:noVBand="1"/>
      </w:tblPr>
      <w:tblGrid>
        <w:gridCol w:w="2993"/>
        <w:gridCol w:w="1465"/>
        <w:gridCol w:w="1621"/>
        <w:gridCol w:w="2983"/>
      </w:tblGrid>
      <w:tr w:rsidR="00844A71" w:rsidRPr="003F4800" w14:paraId="7222B0AC" w14:textId="77777777" w:rsidTr="00FE6EAD">
        <w:trPr>
          <w:cantSplit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2A94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967FE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B5664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8A5A946" w14:textId="77777777" w:rsidTr="00FE6EAD">
        <w:trPr>
          <w:cantSplit/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37E0BDB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43DB838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51AEA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A629F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</w:p>
        </w:tc>
      </w:tr>
      <w:tr w:rsidR="00844A71" w:rsidRPr="004E1A8B" w14:paraId="4133B1D7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165BBEA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176" w:type="dxa"/>
            <w:vAlign w:val="center"/>
          </w:tcPr>
          <w:p w14:paraId="58AE709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228C8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4376D77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22293379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773A49E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176" w:type="dxa"/>
            <w:vAlign w:val="center"/>
          </w:tcPr>
          <w:p w14:paraId="12317FE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100587A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32FD3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28B09C2D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21A8728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176" w:type="dxa"/>
            <w:vAlign w:val="center"/>
          </w:tcPr>
          <w:p w14:paraId="563ED9D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43818C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1B2D9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6982FF1E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1A64252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176" w:type="dxa"/>
            <w:vAlign w:val="center"/>
          </w:tcPr>
          <w:p w14:paraId="0EF2ACA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ED647D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8E5C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5E2B734B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618222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176" w:type="dxa"/>
            <w:vAlign w:val="center"/>
          </w:tcPr>
          <w:p w14:paraId="5865F0F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59DAEF2D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168650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844A71" w:rsidRPr="004E1A8B" w14:paraId="076237DA" w14:textId="77777777" w:rsidTr="00FE6EAD">
        <w:trPr>
          <w:cantSplit/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3F2E1F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57D43CF0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0432AC7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70F0C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59A95E23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5E054E8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176" w:type="dxa"/>
            <w:vAlign w:val="center"/>
          </w:tcPr>
          <w:p w14:paraId="0CA1A06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F944F3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FADB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C6F3AD3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518D582E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176" w:type="dxa"/>
          </w:tcPr>
          <w:p w14:paraId="367CB307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8ECF6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CB89B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7D7D1A6A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6230887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176" w:type="dxa"/>
          </w:tcPr>
          <w:p w14:paraId="7AF038EF" w14:textId="7A91FF9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C524C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1FEAB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</w:t>
            </w:r>
          </w:p>
        </w:tc>
      </w:tr>
      <w:tr w:rsidR="00844A71" w:rsidRPr="004E1A8B" w14:paraId="4EF0970F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436B58D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176" w:type="dxa"/>
          </w:tcPr>
          <w:p w14:paraId="083BB4D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7594ED7F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8221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</w:t>
            </w:r>
          </w:p>
        </w:tc>
      </w:tr>
      <w:tr w:rsidR="00844A71" w:rsidRPr="004E1A8B" w14:paraId="3A21756F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7EDF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176" w:type="dxa"/>
          </w:tcPr>
          <w:p w14:paraId="713B4616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9FCAB8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4C7B4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47381C9B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30A2F0BA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تركيبات الإنارة لأنظمة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75F9DB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D62AB0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46FB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/ المستوى الرابع</w:t>
            </w:r>
          </w:p>
        </w:tc>
      </w:tr>
      <w:tr w:rsidR="00844A71" w:rsidRPr="004E1A8B" w14:paraId="08E10B6C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4EAE34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176" w:type="dxa"/>
            <w:shd w:val="clear" w:color="auto" w:fill="auto"/>
          </w:tcPr>
          <w:p w14:paraId="0C1997E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CE59DF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AAC4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موظف داخلي من المستوى الثاني / المستوى الثالث / المستوى الرابع </w:t>
            </w:r>
          </w:p>
        </w:tc>
      </w:tr>
      <w:tr w:rsidR="00844A71" w:rsidRPr="003F4800" w14:paraId="4DA15844" w14:textId="77777777" w:rsidTr="00FE6EAD">
        <w:trPr>
          <w:cantSplit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7FF4F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E5938E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5A70AC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3F4800">
              <w:rPr>
                <w:rFonts w:ascii="Calibri" w:hAnsi="Calibri" w:cs="Calibri"/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5871F9ED" w14:textId="77777777" w:rsidTr="00FE6EAD">
        <w:trPr>
          <w:cantSplit/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1C4041E" w14:textId="597A2304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معدات / آلات </w:t>
            </w:r>
            <w:r w:rsidR="00FE6EAD">
              <w:rPr>
                <w:rFonts w:ascii="Calibri" w:hAnsi="Calibri" w:cs="Calibri"/>
                <w:b/>
                <w:bCs/>
                <w:rtl/>
                <w:lang w:eastAsia="ar"/>
              </w:rPr>
              <w:t>الطوارئ ومكافحة الحريق</w:t>
            </w: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17DEBD74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5716DAB7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2D17493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1496E089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278DE0BA" w14:textId="60F729FB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الرئيسية ل</w:t>
            </w:r>
            <w:r w:rsidR="00FE6EAD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08F2FB1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6C96773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63677F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1C2E353B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7B3093F9" w14:textId="4CF782BA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الفرعية ل</w:t>
            </w:r>
            <w:r w:rsidR="00FE6EAD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11A9BE1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37EED50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6EF80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المستوى الأول / الثاني </w:t>
            </w:r>
          </w:p>
        </w:tc>
      </w:tr>
      <w:tr w:rsidR="00844A71" w:rsidRPr="004E1A8B" w14:paraId="07C3BD40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33BCE89C" w14:textId="787D7EED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التوزيع ل</w:t>
            </w:r>
            <w:r w:rsidR="00FE6EAD">
              <w:rPr>
                <w:rFonts w:ascii="Calibri" w:hAnsi="Calibri" w:cs="Calibri"/>
                <w:rtl/>
                <w:lang w:eastAsia="ar"/>
              </w:rPr>
              <w:t>لطوارئ ومكافحة الحريق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 </w:t>
            </w:r>
          </w:p>
        </w:tc>
        <w:tc>
          <w:tcPr>
            <w:tcW w:w="1176" w:type="dxa"/>
          </w:tcPr>
          <w:p w14:paraId="713469C8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02CB17F1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623CCF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المستوى الأول / الثاني</w:t>
            </w:r>
          </w:p>
        </w:tc>
      </w:tr>
      <w:tr w:rsidR="00844A71" w:rsidRPr="004E1A8B" w14:paraId="2422D7B4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7B4007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lastRenderedPageBreak/>
              <w:t xml:space="preserve">لوحات مكافحة الحرائق </w:t>
            </w:r>
          </w:p>
        </w:tc>
        <w:tc>
          <w:tcPr>
            <w:tcW w:w="1176" w:type="dxa"/>
            <w:vAlign w:val="center"/>
          </w:tcPr>
          <w:p w14:paraId="627B357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2BBE809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5774A6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7C924F4D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67B9CE3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1176" w:type="dxa"/>
          </w:tcPr>
          <w:p w14:paraId="5E29B653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</w:tcPr>
          <w:p w14:paraId="014488E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3D44342C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844A71" w:rsidRPr="004E1A8B" w14:paraId="6BA657F1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13F9480B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176" w:type="dxa"/>
            <w:vAlign w:val="center"/>
          </w:tcPr>
          <w:p w14:paraId="5D4D8644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224C85B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82702E1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أخصائي من المستوى الأول </w:t>
            </w:r>
          </w:p>
        </w:tc>
      </w:tr>
      <w:tr w:rsidR="00844A71" w:rsidRPr="004E1A8B" w14:paraId="3BD26316" w14:textId="77777777" w:rsidTr="00FE6EAD">
        <w:trPr>
          <w:cantSplit/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788A019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176" w:type="dxa"/>
            <w:shd w:val="clear" w:color="auto" w:fill="D9D9D9"/>
            <w:vAlign w:val="center"/>
          </w:tcPr>
          <w:p w14:paraId="7F72E07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751AC31F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EBC609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3D6DE951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113021DB" w14:textId="77A43148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لوحة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>منقطعة</w:t>
            </w:r>
          </w:p>
        </w:tc>
        <w:tc>
          <w:tcPr>
            <w:tcW w:w="1176" w:type="dxa"/>
            <w:vAlign w:val="center"/>
          </w:tcPr>
          <w:p w14:paraId="7E8F8062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23D27C9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5F2C3158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أخصائي من المستوى الثاني</w:t>
            </w:r>
          </w:p>
        </w:tc>
      </w:tr>
      <w:tr w:rsidR="00844A71" w:rsidRPr="004E1A8B" w14:paraId="50286488" w14:textId="77777777" w:rsidTr="00FE6EAD">
        <w:trPr>
          <w:cantSplit/>
          <w:trHeight w:val="20"/>
          <w:jc w:val="center"/>
        </w:trPr>
        <w:tc>
          <w:tcPr>
            <w:tcW w:w="0" w:type="auto"/>
            <w:vAlign w:val="center"/>
          </w:tcPr>
          <w:p w14:paraId="3C9C94EE" w14:textId="710399D4" w:rsidR="00844A71" w:rsidRPr="004E1A8B" w:rsidRDefault="00844A71" w:rsidP="0081440F">
            <w:pPr>
              <w:bidi/>
              <w:jc w:val="left"/>
              <w:rPr>
                <w:rFonts w:ascii="Calibri" w:hAnsi="Calibri"/>
              </w:rPr>
            </w:pPr>
            <w:r w:rsidRPr="004E1A8B">
              <w:rPr>
                <w:rFonts w:ascii="Calibri" w:hAnsi="Calibri" w:cs="Calibri"/>
                <w:rtl/>
                <w:lang w:eastAsia="ar"/>
              </w:rPr>
              <w:t>منافذ الإمداد بالطاقة اللا</w:t>
            </w:r>
            <w:r w:rsidR="00D5488A">
              <w:rPr>
                <w:rFonts w:ascii="Calibri" w:hAnsi="Calibri" w:cs="Calibri"/>
                <w:lang w:eastAsia="ar"/>
              </w:rPr>
              <w:t xml:space="preserve"> </w:t>
            </w:r>
            <w:r w:rsidRPr="004E1A8B">
              <w:rPr>
                <w:rFonts w:ascii="Calibri" w:hAnsi="Calibri" w:cs="Calibri"/>
                <w:rtl/>
                <w:lang w:eastAsia="ar"/>
              </w:rPr>
              <w:t xml:space="preserve">منقطعة </w:t>
            </w:r>
          </w:p>
        </w:tc>
        <w:tc>
          <w:tcPr>
            <w:tcW w:w="1176" w:type="dxa"/>
            <w:vAlign w:val="center"/>
          </w:tcPr>
          <w:p w14:paraId="5E0A3365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1302" w:type="dxa"/>
            <w:vAlign w:val="center"/>
          </w:tcPr>
          <w:p w14:paraId="486287BA" w14:textId="77777777" w:rsidR="00844A71" w:rsidRPr="003F4800" w:rsidRDefault="00844A71" w:rsidP="0081440F">
            <w:pPr>
              <w:bidi/>
              <w:jc w:val="center"/>
              <w:rPr>
                <w:rFonts w:ascii="Calibri" w:hAnsi="Calibri"/>
                <w:sz w:val="24"/>
                <w:szCs w:val="24"/>
              </w:rPr>
            </w:pPr>
            <w:r w:rsidRPr="003F4800">
              <w:rPr>
                <w:rFonts w:ascii="Calibri" w:hAnsi="Calibri" w:cs="Calibri"/>
                <w:sz w:val="24"/>
                <w:szCs w:val="24"/>
                <w:rtl/>
                <w:lang w:eastAsia="ar"/>
              </w:rPr>
              <w:sym w:font="Wingdings" w:char="F0FE"/>
            </w:r>
          </w:p>
        </w:tc>
        <w:tc>
          <w:tcPr>
            <w:tcW w:w="0" w:type="auto"/>
            <w:vAlign w:val="center"/>
          </w:tcPr>
          <w:p w14:paraId="06FDC2D7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موظف داخلي من المستوى الثاني / المستوى الثالث وأخصائي من المستوى الثاني</w:t>
            </w:r>
          </w:p>
        </w:tc>
      </w:tr>
      <w:tr w:rsidR="00844A71" w:rsidRPr="004E1A8B" w14:paraId="2809C355" w14:textId="77777777" w:rsidTr="00FE6EAD">
        <w:trPr>
          <w:cantSplit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A5989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DC8565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63CAB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  <w:r w:rsidRPr="004E1A8B">
              <w:rPr>
                <w:rFonts w:ascii="Calibri" w:hAnsi="Calibri" w:cs="Calibri"/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82692D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844A71" w:rsidRPr="004E1A8B" w14:paraId="0CB0C8D9" w14:textId="77777777" w:rsidTr="00FE6EAD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976182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F847298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72D1E29" w14:textId="77777777" w:rsidR="00844A71" w:rsidRPr="004E1A8B" w:rsidRDefault="00844A71" w:rsidP="0081440F">
            <w:pPr>
              <w:bidi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B0F25" w14:textId="77777777" w:rsidR="00844A71" w:rsidRPr="004E1A8B" w:rsidRDefault="00844A71" w:rsidP="0081440F">
            <w:pPr>
              <w:bidi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67A4AB43" w14:textId="77777777" w:rsidR="00844A71" w:rsidRDefault="00844A71" w:rsidP="00844A71">
      <w:pPr>
        <w:bidi/>
        <w:jc w:val="center"/>
        <w:rPr>
          <w:b/>
          <w:bCs/>
        </w:rPr>
      </w:pPr>
    </w:p>
    <w:p w14:paraId="334B0D5F" w14:textId="77777777" w:rsidR="00844A71" w:rsidRDefault="00844A71" w:rsidP="00844A71">
      <w:pPr>
        <w:bidi/>
        <w:jc w:val="center"/>
        <w:rPr>
          <w:b/>
          <w:bCs/>
        </w:rPr>
      </w:pPr>
    </w:p>
    <w:p w14:paraId="614CBBCB" w14:textId="77777777" w:rsidR="00844A71" w:rsidRDefault="00844A71" w:rsidP="00844A71">
      <w:pPr>
        <w:bidi/>
        <w:jc w:val="center"/>
        <w:rPr>
          <w:b/>
          <w:bCs/>
        </w:rPr>
      </w:pPr>
    </w:p>
    <w:p w14:paraId="57CD431F" w14:textId="77777777" w:rsidR="00844A71" w:rsidRDefault="00844A71" w:rsidP="00844A71">
      <w:pPr>
        <w:bidi/>
        <w:jc w:val="center"/>
        <w:rPr>
          <w:b/>
          <w:bCs/>
        </w:rPr>
      </w:pPr>
    </w:p>
    <w:p w14:paraId="7894D712" w14:textId="77777777" w:rsidR="00844A71" w:rsidRDefault="00844A71" w:rsidP="00844A71">
      <w:pPr>
        <w:bidi/>
        <w:jc w:val="center"/>
        <w:rPr>
          <w:b/>
          <w:bCs/>
        </w:rPr>
      </w:pPr>
    </w:p>
    <w:p w14:paraId="010BD371" w14:textId="77777777" w:rsidR="00844A71" w:rsidRDefault="00844A71" w:rsidP="00844A71">
      <w:pPr>
        <w:bidi/>
        <w:jc w:val="center"/>
        <w:rPr>
          <w:b/>
          <w:bCs/>
        </w:rPr>
      </w:pPr>
    </w:p>
    <w:p w14:paraId="3DBB39F1" w14:textId="77777777" w:rsidR="00844A71" w:rsidRDefault="00844A71" w:rsidP="00844A71">
      <w:pPr>
        <w:bidi/>
        <w:jc w:val="center"/>
        <w:rPr>
          <w:b/>
          <w:bCs/>
        </w:rPr>
      </w:pPr>
    </w:p>
    <w:p w14:paraId="7515EE77" w14:textId="77777777" w:rsidR="00844A71" w:rsidRPr="00083205" w:rsidRDefault="00844A71" w:rsidP="00844A71">
      <w:pPr>
        <w:bidi/>
        <w:jc w:val="center"/>
        <w:rPr>
          <w:b/>
          <w:bCs/>
        </w:rPr>
      </w:pPr>
      <w:r w:rsidRPr="00083205">
        <w:rPr>
          <w:b/>
          <w:bCs/>
          <w:rtl/>
          <w:lang w:eastAsia="ar"/>
        </w:rPr>
        <w:t>المرفق 2 (يتبع)</w:t>
      </w:r>
    </w:p>
    <w:p w14:paraId="656A4FED" w14:textId="77777777" w:rsidR="00844A71" w:rsidRPr="00B4150E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 w:rsidRPr="00B4150E">
        <w:rPr>
          <w:rFonts w:ascii="Calibri" w:eastAsia="Calibri" w:hAnsi="Calibri" w:cs="Arial"/>
          <w:b/>
          <w:bCs/>
          <w:rtl/>
          <w:lang w:eastAsia="ar"/>
        </w:rPr>
        <w:t>ملاحظة:</w:t>
      </w:r>
    </w:p>
    <w:p w14:paraId="3A892B50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sz w:val="22"/>
          <w:szCs w:val="22"/>
          <w:rtl/>
          <w:lang w:eastAsia="ar"/>
        </w:rPr>
        <w:t>1 -</w:t>
      </w:r>
      <w:r w:rsidRPr="004E1A8B">
        <w:rPr>
          <w:rFonts w:ascii="Calibri" w:eastAsia="Calibri" w:hAnsi="Calibri" w:cs="Arial"/>
          <w:rtl/>
          <w:lang w:eastAsia="ar"/>
        </w:rPr>
        <w:t xml:space="preserve"> هذه المصفوفة مُعدّة بغرض الاسترشاد بها فقط،، ولا يجب اعتبارها بمثابة توضيح فعلي لمتطلبات واشتراطات مستوى كفاءة النظام </w:t>
      </w:r>
    </w:p>
    <w:p w14:paraId="3B4F6B5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>
        <w:rPr>
          <w:rFonts w:ascii="Calibri" w:eastAsia="Calibri" w:hAnsi="Calibri" w:cs="Arial"/>
          <w:rtl/>
          <w:lang w:eastAsia="ar"/>
        </w:rPr>
        <w:t>2 - هذه المصفوفة ليست نهائية أو شاملة وتتطلب المزيد من التطوير والتحسين بما يتوافق مع أصول النظام الكهربائي التابع للمرافق.</w:t>
      </w:r>
    </w:p>
    <w:p w14:paraId="7C7FCE4D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4ED457A9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 xml:space="preserve">المهارات الداخلية: </w:t>
      </w:r>
    </w:p>
    <w:p w14:paraId="4333D486" w14:textId="77777777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  <w:r w:rsidRPr="008211C9">
        <w:rPr>
          <w:rFonts w:ascii="Calibri" w:eastAsia="Calibri" w:hAnsi="Calibri" w:cs="Arial"/>
          <w:rtl/>
          <w:lang w:eastAsia="ar"/>
        </w:rPr>
        <w:t xml:space="preserve">المستوى الأول – جهة مصنعة خاضعة للتدريب و / أو مهندس المستوى الثاني - مختص في المجال معتمد وخاضع للتدريب، المستوى الثالث -  مشغل خاضع لتقييم يستهدف مستوى كفاءته، المستوى الرابع - خضوع العاملين المساعدين للتقييم </w:t>
      </w:r>
    </w:p>
    <w:p w14:paraId="366CE243" w14:textId="77777777" w:rsidR="00844A71" w:rsidRPr="008211C9" w:rsidRDefault="00844A71" w:rsidP="00844A71">
      <w:pPr>
        <w:bidi/>
        <w:spacing w:line="259" w:lineRule="auto"/>
        <w:jc w:val="left"/>
        <w:rPr>
          <w:rFonts w:ascii="Calibri" w:eastAsia="Calibri" w:hAnsi="Calibri" w:cs="Arial"/>
        </w:rPr>
      </w:pPr>
    </w:p>
    <w:p w14:paraId="0A30E60E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  <w:u w:val="single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u w:val="single"/>
          <w:rtl/>
          <w:lang w:eastAsia="ar"/>
        </w:rPr>
        <w:t>المهارات المتخصصة:</w:t>
      </w:r>
    </w:p>
    <w:p w14:paraId="10F66607" w14:textId="3CB3923B" w:rsidR="00844A71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 من المستوى الأول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شركة أو مشغل حاصل على رخصة </w:t>
      </w:r>
      <w:r w:rsidR="00FE6EAD">
        <w:rPr>
          <w:rFonts w:ascii="Calibri" w:eastAsia="Calibri" w:hAnsi="Calibri" w:cs="Arial"/>
          <w:sz w:val="22"/>
          <w:szCs w:val="22"/>
          <w:rtl/>
          <w:lang w:eastAsia="ar"/>
        </w:rPr>
        <w:t>في أعمال الطوارئ ومكافحة الحريق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،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أخصائي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- جهة مصنّعة من </w:t>
      </w:r>
      <w:r w:rsidRPr="004E1A8B">
        <w:rPr>
          <w:rFonts w:ascii="Calibri" w:eastAsia="Calibri" w:hAnsi="Calibri" w:cs="Arial"/>
          <w:b/>
          <w:bCs/>
          <w:sz w:val="22"/>
          <w:szCs w:val="22"/>
          <w:rtl/>
          <w:lang w:eastAsia="ar"/>
        </w:rPr>
        <w:t>المستوى الثالث</w:t>
      </w:r>
      <w:r w:rsidRPr="004E1A8B">
        <w:rPr>
          <w:rFonts w:ascii="Calibri" w:eastAsia="Calibri" w:hAnsi="Calibri" w:cs="Arial"/>
          <w:sz w:val="22"/>
          <w:szCs w:val="22"/>
          <w:rtl/>
          <w:lang w:eastAsia="ar"/>
        </w:rPr>
        <w:t xml:space="preserve"> مدرّبة ومرخصة</w:t>
      </w:r>
    </w:p>
    <w:p w14:paraId="57B4E432" w14:textId="77777777" w:rsidR="00844A71" w:rsidRPr="004E1A8B" w:rsidRDefault="00844A71" w:rsidP="00844A71">
      <w:pPr>
        <w:bidi/>
        <w:spacing w:line="259" w:lineRule="auto"/>
        <w:jc w:val="left"/>
        <w:rPr>
          <w:rFonts w:ascii="Calibri" w:eastAsia="Calibri" w:hAnsi="Calibri" w:cs="Arial"/>
          <w:sz w:val="22"/>
          <w:szCs w:val="22"/>
        </w:rPr>
      </w:pPr>
    </w:p>
    <w:tbl>
      <w:tblPr>
        <w:tblStyle w:val="TableGrid6"/>
        <w:bidiVisual/>
        <w:tblW w:w="9085" w:type="dxa"/>
        <w:jc w:val="center"/>
        <w:tblLook w:val="04A0" w:firstRow="1" w:lastRow="0" w:firstColumn="1" w:lastColumn="0" w:noHBand="0" w:noVBand="1"/>
      </w:tblPr>
      <w:tblGrid>
        <w:gridCol w:w="4722"/>
        <w:gridCol w:w="1066"/>
        <w:gridCol w:w="1450"/>
        <w:gridCol w:w="1847"/>
      </w:tblGrid>
      <w:tr w:rsidR="00844A71" w:rsidRPr="0076487B" w14:paraId="5EED8900" w14:textId="77777777" w:rsidTr="0081440F">
        <w:trPr>
          <w:trHeight w:hRule="exact" w:val="3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A34135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096F6F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04E5B8" w14:textId="77777777" w:rsidR="00844A71" w:rsidRPr="0076487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76487B">
              <w:rPr>
                <w:b/>
                <w:bCs/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4CD551EA" w14:textId="77777777" w:rsidTr="0081440F">
        <w:trPr>
          <w:trHeight w:hRule="exact" w:val="41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9ADB7F0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منخفضة الجهد في الحالات الطارئة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7876647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70F8900D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ABB41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6B861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EB4539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الرئيسية في حالات الطوارئ</w:t>
            </w:r>
          </w:p>
        </w:tc>
        <w:tc>
          <w:tcPr>
            <w:tcW w:w="1066" w:type="dxa"/>
            <w:vAlign w:val="center"/>
          </w:tcPr>
          <w:p w14:paraId="56F718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082277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C319F4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BBD1925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8DBF6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الفرعية في حالات الطوارئ</w:t>
            </w:r>
          </w:p>
        </w:tc>
        <w:tc>
          <w:tcPr>
            <w:tcW w:w="1066" w:type="dxa"/>
            <w:vAlign w:val="center"/>
          </w:tcPr>
          <w:p w14:paraId="6AF3E3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966AC5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2EF91E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6F21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07A6C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توزيع الطاقة في حالات الطوارئ</w:t>
            </w:r>
          </w:p>
        </w:tc>
        <w:tc>
          <w:tcPr>
            <w:tcW w:w="1066" w:type="dxa"/>
            <w:vAlign w:val="center"/>
          </w:tcPr>
          <w:p w14:paraId="3395862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A47F3F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566F8E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0C34A08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A62E7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410 فولت</w:t>
            </w:r>
          </w:p>
        </w:tc>
        <w:tc>
          <w:tcPr>
            <w:tcW w:w="1066" w:type="dxa"/>
            <w:vAlign w:val="center"/>
          </w:tcPr>
          <w:p w14:paraId="7F4E5C3C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C356FC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0DA9B7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225256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9FF4D15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في حالات الطوارئ بقدرة 230 فولت</w:t>
            </w:r>
          </w:p>
        </w:tc>
        <w:tc>
          <w:tcPr>
            <w:tcW w:w="1066" w:type="dxa"/>
            <w:vAlign w:val="center"/>
          </w:tcPr>
          <w:p w14:paraId="323D0A0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AB5870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09058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AA5496" w14:textId="77777777" w:rsidTr="0081440F">
        <w:trPr>
          <w:trHeight w:hRule="exact" w:val="488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6184D0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توزيع الطاقة الاعتيادية ذات الجهد المنخفض  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2D4F443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54F8701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9F1A74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F953397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7BCE83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الرئيسية</w:t>
            </w:r>
          </w:p>
        </w:tc>
        <w:tc>
          <w:tcPr>
            <w:tcW w:w="1066" w:type="dxa"/>
            <w:vAlign w:val="center"/>
          </w:tcPr>
          <w:p w14:paraId="7BAE777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F2AF90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9FB2A4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3817B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09E904E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 الفرعية</w:t>
            </w:r>
          </w:p>
        </w:tc>
        <w:tc>
          <w:tcPr>
            <w:tcW w:w="1066" w:type="dxa"/>
          </w:tcPr>
          <w:p w14:paraId="4B6E75C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7A914EE" w14:textId="66BE826D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94CCC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F73108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97A7BC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لوحات توزيع الطاقة الاعتيادية</w:t>
            </w:r>
          </w:p>
        </w:tc>
        <w:tc>
          <w:tcPr>
            <w:tcW w:w="1066" w:type="dxa"/>
          </w:tcPr>
          <w:p w14:paraId="5AEB194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8354AB4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7F9EA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D6D93E2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F20E62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410 فولت</w:t>
            </w:r>
          </w:p>
        </w:tc>
        <w:tc>
          <w:tcPr>
            <w:tcW w:w="1066" w:type="dxa"/>
          </w:tcPr>
          <w:p w14:paraId="5C2B7097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98B30B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D7B5FE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646DA5DB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4FCF314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معدات الإمداد بالطاقة الاعتيادية بقدرة 230 فولت</w:t>
            </w:r>
          </w:p>
        </w:tc>
        <w:tc>
          <w:tcPr>
            <w:tcW w:w="1066" w:type="dxa"/>
          </w:tcPr>
          <w:p w14:paraId="5AA3158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D7E1C4F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10DFFD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41538D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809E32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lastRenderedPageBreak/>
              <w:t xml:space="preserve">تركيبات الإنارة لأنظمة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2A41C3A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7FA945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97E76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A446DE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D31ED3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منافذ الطاقة الاعتيادية </w:t>
            </w:r>
          </w:p>
        </w:tc>
        <w:tc>
          <w:tcPr>
            <w:tcW w:w="1066" w:type="dxa"/>
            <w:shd w:val="clear" w:color="auto" w:fill="auto"/>
          </w:tcPr>
          <w:p w14:paraId="5F6531E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38B1ED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EBBB9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4313003C" w14:textId="77777777" w:rsidTr="0081440F">
        <w:trPr>
          <w:trHeight w:hRule="exact" w:val="453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389AD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نوع مهمة الصيانة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983FB6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الجهة المسؤولة عن التزويد بالخدمات: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D0DF4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مستوى الكفاءات المطلوبة</w:t>
            </w:r>
          </w:p>
        </w:tc>
      </w:tr>
      <w:tr w:rsidR="00844A71" w:rsidRPr="004E1A8B" w14:paraId="3C5718A6" w14:textId="77777777" w:rsidTr="0081440F">
        <w:trPr>
          <w:trHeight w:hRule="exact" w:val="405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AFCDC48" w14:textId="44469E7B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معدات / آلات </w:t>
            </w:r>
            <w:r w:rsidR="00FE6EAD">
              <w:rPr>
                <w:b/>
                <w:bCs/>
                <w:sz w:val="16"/>
                <w:szCs w:val="16"/>
                <w:rtl/>
                <w:lang w:eastAsia="ar"/>
              </w:rPr>
              <w:t>الطوارئ ومكافحة الحريق</w:t>
            </w: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619B91D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837D814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169365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B4DBC3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4597F1B" w14:textId="20CD6546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الرئيسية ل</w:t>
            </w:r>
            <w:r w:rsidR="00FE6EAD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286E1C35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33CD83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3FDAA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2B9A454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215FBB9B" w14:textId="2AEC0AC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الفرعية ل</w:t>
            </w:r>
            <w:r w:rsidR="00FE6EAD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70ACF52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64512A9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E9BA3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26F0B349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5861429C" w14:textId="4A2C6AEE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التوزيع ل</w:t>
            </w:r>
            <w:r w:rsidR="00FE6EAD">
              <w:rPr>
                <w:sz w:val="16"/>
                <w:szCs w:val="16"/>
                <w:rtl/>
                <w:lang w:eastAsia="ar"/>
              </w:rPr>
              <w:t>لطوارئ ومكافحة الحريق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 </w:t>
            </w:r>
          </w:p>
        </w:tc>
        <w:tc>
          <w:tcPr>
            <w:tcW w:w="1066" w:type="dxa"/>
          </w:tcPr>
          <w:p w14:paraId="264537E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487DB171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0D1BD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390521C1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B1ABE4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لوحات مكافحة الحرائق </w:t>
            </w:r>
          </w:p>
        </w:tc>
        <w:tc>
          <w:tcPr>
            <w:tcW w:w="1066" w:type="dxa"/>
            <w:vAlign w:val="center"/>
          </w:tcPr>
          <w:p w14:paraId="4C0189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1F4601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162E90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5A64B41A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14ECC1F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مضخات مكافحة الحرائق </w:t>
            </w:r>
          </w:p>
        </w:tc>
        <w:tc>
          <w:tcPr>
            <w:tcW w:w="1066" w:type="dxa"/>
          </w:tcPr>
          <w:p w14:paraId="59DA7DFE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14:paraId="2E2061E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B5797BB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</w:p>
        </w:tc>
      </w:tr>
      <w:tr w:rsidR="00844A71" w:rsidRPr="004E1A8B" w14:paraId="12CD03A4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645E3B1C" w14:textId="77777777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 xml:space="preserve">البطارية المركزية </w:t>
            </w:r>
          </w:p>
        </w:tc>
        <w:tc>
          <w:tcPr>
            <w:tcW w:w="1066" w:type="dxa"/>
            <w:vAlign w:val="center"/>
          </w:tcPr>
          <w:p w14:paraId="0E0E9012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FB9AF6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18B9481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6294BDDE" w14:textId="77777777" w:rsidTr="0081440F">
        <w:trPr>
          <w:trHeight w:hRule="exact" w:val="42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E1157E9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المعدات المتخصصة ذات الجهد المنخفض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5A665B5C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23CBD0D5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D17513F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116A7C6C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7F44E1A2" w14:textId="323151D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لوحة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>منقطعة</w:t>
            </w:r>
          </w:p>
        </w:tc>
        <w:tc>
          <w:tcPr>
            <w:tcW w:w="1066" w:type="dxa"/>
            <w:vAlign w:val="center"/>
          </w:tcPr>
          <w:p w14:paraId="10910AF3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75DD2F0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71FFAD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BFA638D" w14:textId="77777777" w:rsidTr="0081440F">
        <w:trPr>
          <w:trHeight w:hRule="exact" w:val="308"/>
          <w:jc w:val="center"/>
        </w:trPr>
        <w:tc>
          <w:tcPr>
            <w:tcW w:w="0" w:type="auto"/>
            <w:vAlign w:val="center"/>
          </w:tcPr>
          <w:p w14:paraId="3D33F647" w14:textId="291CF694" w:rsidR="00844A71" w:rsidRPr="004E1A8B" w:rsidRDefault="00844A71" w:rsidP="0081440F">
            <w:pPr>
              <w:bidi/>
              <w:jc w:val="left"/>
              <w:rPr>
                <w:sz w:val="16"/>
                <w:szCs w:val="16"/>
              </w:rPr>
            </w:pPr>
            <w:r w:rsidRPr="004E1A8B">
              <w:rPr>
                <w:sz w:val="16"/>
                <w:szCs w:val="16"/>
                <w:rtl/>
                <w:lang w:eastAsia="ar"/>
              </w:rPr>
              <w:t>منافذ الإمداد بالطاقة اللا</w:t>
            </w:r>
            <w:r w:rsidR="00D5488A">
              <w:rPr>
                <w:sz w:val="16"/>
                <w:szCs w:val="16"/>
                <w:lang w:eastAsia="ar"/>
              </w:rPr>
              <w:t xml:space="preserve"> </w:t>
            </w:r>
            <w:r w:rsidRPr="004E1A8B">
              <w:rPr>
                <w:sz w:val="16"/>
                <w:szCs w:val="16"/>
                <w:rtl/>
                <w:lang w:eastAsia="ar"/>
              </w:rPr>
              <w:t xml:space="preserve">منقطعة </w:t>
            </w:r>
          </w:p>
        </w:tc>
        <w:tc>
          <w:tcPr>
            <w:tcW w:w="1066" w:type="dxa"/>
            <w:vAlign w:val="center"/>
          </w:tcPr>
          <w:p w14:paraId="0D7BE0BB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4691EBA" w14:textId="77777777" w:rsidR="00844A71" w:rsidRPr="004E1A8B" w:rsidRDefault="00844A71" w:rsidP="0081440F">
            <w:pPr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CCB9A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5C427F6E" w14:textId="77777777" w:rsidTr="0081440F">
        <w:trPr>
          <w:trHeight w:hRule="exact"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CA010C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 xml:space="preserve">يمكن توسعة الأعمدة والصفوف لاستيعاب المعدات الأخرى حسب الاقتضاء 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97079E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الموظفون الداخليون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C2593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  <w:r w:rsidRPr="004E1A8B">
              <w:rPr>
                <w:b/>
                <w:bCs/>
                <w:sz w:val="16"/>
                <w:szCs w:val="16"/>
                <w:rtl/>
                <w:lang w:eastAsia="ar"/>
              </w:rPr>
              <w:t>مزوّد خدمات متخصص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0A1E8A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844A71" w:rsidRPr="004E1A8B" w14:paraId="497C5982" w14:textId="77777777" w:rsidTr="0081440F">
        <w:trPr>
          <w:trHeight w:hRule="exact" w:val="30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F7CFE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90B1AE8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A13E8DB" w14:textId="77777777" w:rsidR="00844A71" w:rsidRPr="004E1A8B" w:rsidRDefault="00844A71" w:rsidP="0081440F">
            <w:pPr>
              <w:bidi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90AB3" w14:textId="77777777" w:rsidR="00844A71" w:rsidRPr="004E1A8B" w:rsidRDefault="00844A71" w:rsidP="0081440F">
            <w:pPr>
              <w:bidi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14:paraId="428299F5" w14:textId="77777777" w:rsidR="00844A71" w:rsidRDefault="00844A71" w:rsidP="00844A71">
      <w:pPr>
        <w:pStyle w:val="Heading2"/>
        <w:tabs>
          <w:tab w:val="clear" w:pos="936"/>
        </w:tabs>
        <w:bidi/>
        <w:jc w:val="left"/>
        <w:rPr>
          <w:b w:val="0"/>
        </w:rPr>
      </w:pPr>
    </w:p>
    <w:sectPr w:rsidR="00844A71" w:rsidSect="00844A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40" w:bottom="1077" w:left="1412" w:header="397" w:footer="2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7C42" w14:textId="77777777" w:rsidR="007976E7" w:rsidRDefault="007976E7">
      <w:r>
        <w:separator/>
      </w:r>
    </w:p>
    <w:p w14:paraId="1585B8BC" w14:textId="77777777" w:rsidR="007976E7" w:rsidRDefault="007976E7"/>
  </w:endnote>
  <w:endnote w:type="continuationSeparator" w:id="0">
    <w:p w14:paraId="7317FFE6" w14:textId="77777777" w:rsidR="007976E7" w:rsidRDefault="007976E7">
      <w:r>
        <w:continuationSeparator/>
      </w:r>
    </w:p>
    <w:p w14:paraId="7AC10673" w14:textId="77777777" w:rsidR="007976E7" w:rsidRDefault="00797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8EE4" w14:textId="77777777" w:rsidR="0036270B" w:rsidRDefault="0036270B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CC9F" w14:textId="76CF6E77" w:rsidR="00844A71" w:rsidRDefault="007976E7" w:rsidP="00844A71">
    <w:pPr>
      <w:pStyle w:val="Footer"/>
      <w:tabs>
        <w:tab w:val="clear" w:pos="4320"/>
        <w:tab w:val="clear" w:pos="8640"/>
        <w:tab w:val="center" w:pos="4770"/>
        <w:tab w:val="left" w:pos="4965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46918241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E1A69">
          <w:rPr>
            <w:sz w:val="16"/>
            <w:szCs w:val="16"/>
          </w:rPr>
          <w:t>EOM-ZM0-TP-000014-AR Rev 000</w:t>
        </w:r>
      </w:sdtContent>
    </w:sdt>
    <w:r w:rsidR="00844A71">
      <w:rPr>
        <w:sz w:val="16"/>
        <w:szCs w:val="16"/>
        <w:rtl/>
        <w:lang w:eastAsia="ar"/>
      </w:rPr>
      <w:t xml:space="preserve"> </w:t>
    </w:r>
    <w:r w:rsidR="00844A71">
      <w:rPr>
        <w:rtl/>
        <w:lang w:eastAsia="ar"/>
      </w:rPr>
      <w:tab/>
      <w:t xml:space="preserve">                </w:t>
    </w:r>
    <w:r w:rsidR="00844A71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501277476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844A71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844A71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44A71">
      <w:rPr>
        <w:rtl/>
        <w:lang w:eastAsia="ar"/>
      </w:rPr>
      <w:tab/>
    </w:r>
    <w:r w:rsidR="00844A71" w:rsidRPr="00E662DA">
      <w:rPr>
        <w:sz w:val="16"/>
        <w:szCs w:val="16"/>
        <w:rtl/>
        <w:lang w:eastAsia="ar"/>
      </w:rPr>
      <w:t xml:space="preserve">الصفحة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PAGE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FE6EAD">
      <w:rPr>
        <w:noProof/>
        <w:sz w:val="16"/>
        <w:szCs w:val="16"/>
        <w:rtl/>
        <w:lang w:eastAsia="ar"/>
      </w:rPr>
      <w:t>3</w:t>
    </w:r>
    <w:r w:rsidR="00844A71" w:rsidRPr="00E662DA">
      <w:rPr>
        <w:sz w:val="16"/>
        <w:szCs w:val="16"/>
        <w:rtl/>
        <w:lang w:eastAsia="ar"/>
      </w:rPr>
      <w:fldChar w:fldCharType="end"/>
    </w:r>
    <w:r w:rsidR="00844A71" w:rsidRPr="00E662DA">
      <w:rPr>
        <w:sz w:val="16"/>
        <w:szCs w:val="16"/>
        <w:rtl/>
        <w:lang w:eastAsia="ar"/>
      </w:rPr>
      <w:t xml:space="preserve"> من </w:t>
    </w:r>
    <w:r w:rsidR="00844A71" w:rsidRPr="00E662DA">
      <w:rPr>
        <w:sz w:val="16"/>
        <w:szCs w:val="16"/>
        <w:rtl/>
        <w:lang w:eastAsia="ar"/>
      </w:rPr>
      <w:fldChar w:fldCharType="begin"/>
    </w:r>
    <w:r w:rsidR="00844A71" w:rsidRPr="00E662DA">
      <w:rPr>
        <w:sz w:val="16"/>
        <w:szCs w:val="16"/>
        <w:rtl/>
        <w:lang w:eastAsia="ar"/>
      </w:rPr>
      <w:instrText xml:space="preserve"> NUMPAGES </w:instrText>
    </w:r>
    <w:r w:rsidR="00844A71" w:rsidRPr="00E662DA">
      <w:rPr>
        <w:sz w:val="16"/>
        <w:szCs w:val="16"/>
        <w:rtl/>
        <w:lang w:eastAsia="ar"/>
      </w:rPr>
      <w:fldChar w:fldCharType="separate"/>
    </w:r>
    <w:r w:rsidR="00FE6EAD">
      <w:rPr>
        <w:noProof/>
        <w:sz w:val="16"/>
        <w:szCs w:val="16"/>
        <w:rtl/>
        <w:lang w:eastAsia="ar"/>
      </w:rPr>
      <w:t>3</w:t>
    </w:r>
    <w:r w:rsidR="00844A71" w:rsidRPr="00E662DA">
      <w:rPr>
        <w:sz w:val="16"/>
        <w:szCs w:val="16"/>
        <w:rtl/>
        <w:lang w:eastAsia="ar"/>
      </w:rPr>
      <w:fldChar w:fldCharType="end"/>
    </w:r>
  </w:p>
  <w:p w14:paraId="0301C93B" w14:textId="77777777" w:rsidR="00844A71" w:rsidRPr="00583BAF" w:rsidRDefault="00844A71" w:rsidP="00844A71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2E59BEF1" w14:textId="77777777" w:rsidR="00844A71" w:rsidRDefault="00844A71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2505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5"/>
      <w:gridCol w:w="75"/>
      <w:gridCol w:w="2615"/>
    </w:tblGrid>
    <w:tr w:rsidR="00D566F5" w:rsidRPr="000D7FB7" w14:paraId="45548508" w14:textId="77777777" w:rsidTr="00845EAA">
      <w:tc>
        <w:tcPr>
          <w:tcW w:w="9815" w:type="dxa"/>
          <w:tcBorders>
            <w:bottom w:val="single" w:sz="6" w:space="0" w:color="7A8D95"/>
          </w:tcBorders>
        </w:tcPr>
        <w:p w14:paraId="01486BCA" w14:textId="360DADD4" w:rsidR="00845EAA" w:rsidRDefault="007976E7" w:rsidP="005F30DE">
          <w:pPr>
            <w:pStyle w:val="4"/>
          </w:pPr>
          <w:sdt>
            <w:sdtPr>
              <w:rPr>
                <w:rtl/>
              </w:rPr>
              <w:alias w:val="Subject"/>
              <w:tag w:val=""/>
              <w:id w:val="210775809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5488A">
                <w:t>EOM-ZM0-TP-0000</w:t>
              </w:r>
              <w:r w:rsidR="00A951E0">
                <w:t>1</w:t>
              </w:r>
              <w:r w:rsidR="005F30DE">
                <w:t>4</w:t>
              </w:r>
              <w:r w:rsidR="002E1A69">
                <w:t>-AR</w:t>
              </w:r>
              <w:r w:rsidR="00D5488A">
                <w:t xml:space="preserve"> Rev 00</w:t>
              </w:r>
              <w:r w:rsidR="002E1A69">
                <w:t>0</w:t>
              </w:r>
            </w:sdtContent>
          </w:sdt>
          <w:r w:rsidR="00845EAA">
            <w:rPr>
              <w:rtl/>
              <w:lang w:eastAsia="ar"/>
            </w:rPr>
            <w:t xml:space="preserve"> </w:t>
          </w:r>
          <w:r w:rsidR="00845EAA">
            <w:rPr>
              <w:rtl/>
              <w:lang w:eastAsia="ar"/>
            </w:rPr>
            <w:tab/>
            <w:t xml:space="preserve">                </w:t>
          </w:r>
          <w:r w:rsidR="00845EAA">
            <w:rPr>
              <w:b/>
              <w:bCs/>
              <w:rtl/>
              <w:lang w:eastAsia="ar"/>
            </w:rPr>
            <w:t xml:space="preserve">المستوى - </w:t>
          </w:r>
          <w:sdt>
            <w:sdtPr>
              <w:rPr>
                <w:b/>
                <w:color w:val="000000" w:themeColor="text1"/>
                <w:rtl/>
                <w:lang w:val="en-AU"/>
              </w:rPr>
              <w:id w:val="1037082945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845EAA">
                <w:rPr>
                  <w:b/>
                  <w:bCs/>
                  <w:color w:val="000000" w:themeColor="text1"/>
                  <w:rtl/>
                  <w:lang w:eastAsia="ar"/>
                </w:rPr>
                <w:t>3-</w:t>
              </w:r>
              <w:r w:rsidR="00845EAA">
                <w:rPr>
                  <w:b/>
                  <w:bCs/>
                  <w:color w:val="000000" w:themeColor="text1"/>
                  <w:lang w:eastAsia="ar" w:bidi="en-US"/>
                </w:rPr>
                <w:t>E</w:t>
              </w:r>
              <w:r w:rsidR="00845EAA">
                <w:rPr>
                  <w:b/>
                  <w:bCs/>
                  <w:color w:val="000000" w:themeColor="text1"/>
                  <w:rtl/>
                  <w:lang w:eastAsia="ar"/>
                </w:rPr>
                <w:t xml:space="preserve"> - خارجي</w:t>
              </w:r>
            </w:sdtContent>
          </w:sdt>
          <w:r w:rsidR="00845EAA">
            <w:rPr>
              <w:rtl/>
              <w:lang w:eastAsia="ar"/>
            </w:rPr>
            <w:tab/>
          </w:r>
          <w:r w:rsidR="00845EAA" w:rsidRPr="00E662DA">
            <w:rPr>
              <w:rtl/>
              <w:lang w:eastAsia="ar"/>
            </w:rPr>
            <w:t xml:space="preserve">الصفحة </w:t>
          </w:r>
          <w:r w:rsidR="00845EAA" w:rsidRPr="00E662DA">
            <w:rPr>
              <w:rtl/>
              <w:lang w:eastAsia="ar"/>
            </w:rPr>
            <w:fldChar w:fldCharType="begin"/>
          </w:r>
          <w:r w:rsidR="00845EAA" w:rsidRPr="00E662DA">
            <w:rPr>
              <w:rtl/>
              <w:lang w:eastAsia="ar"/>
            </w:rPr>
            <w:instrText xml:space="preserve"> PAGE </w:instrText>
          </w:r>
          <w:r w:rsidR="00845EAA" w:rsidRPr="00E662DA">
            <w:rPr>
              <w:rtl/>
              <w:lang w:eastAsia="ar"/>
            </w:rPr>
            <w:fldChar w:fldCharType="separate"/>
          </w:r>
          <w:r w:rsidR="00FE6EAD">
            <w:rPr>
              <w:noProof/>
              <w:rtl/>
              <w:lang w:eastAsia="ar"/>
            </w:rPr>
            <w:t>1</w:t>
          </w:r>
          <w:r w:rsidR="00845EAA" w:rsidRPr="00E662DA">
            <w:rPr>
              <w:rtl/>
              <w:lang w:eastAsia="ar"/>
            </w:rPr>
            <w:fldChar w:fldCharType="end"/>
          </w:r>
          <w:r w:rsidR="00845EAA" w:rsidRPr="00E662DA">
            <w:rPr>
              <w:rtl/>
              <w:lang w:eastAsia="ar"/>
            </w:rPr>
            <w:t xml:space="preserve"> من </w:t>
          </w:r>
          <w:r w:rsidR="00845EAA" w:rsidRPr="00E662DA">
            <w:rPr>
              <w:rtl/>
              <w:lang w:eastAsia="ar"/>
            </w:rPr>
            <w:fldChar w:fldCharType="begin"/>
          </w:r>
          <w:r w:rsidR="00845EAA" w:rsidRPr="00E662DA">
            <w:rPr>
              <w:rtl/>
              <w:lang w:eastAsia="ar"/>
            </w:rPr>
            <w:instrText xml:space="preserve"> NUMPAGES </w:instrText>
          </w:r>
          <w:r w:rsidR="00845EAA" w:rsidRPr="00E662DA">
            <w:rPr>
              <w:rtl/>
              <w:lang w:eastAsia="ar"/>
            </w:rPr>
            <w:fldChar w:fldCharType="separate"/>
          </w:r>
          <w:r w:rsidR="00FE6EAD">
            <w:rPr>
              <w:noProof/>
              <w:rtl/>
              <w:lang w:eastAsia="ar"/>
            </w:rPr>
            <w:t>3</w:t>
          </w:r>
          <w:r w:rsidR="00845EAA" w:rsidRPr="00E662DA">
            <w:rPr>
              <w:rtl/>
              <w:lang w:eastAsia="ar"/>
            </w:rPr>
            <w:fldChar w:fldCharType="end"/>
          </w:r>
        </w:p>
        <w:p w14:paraId="525BDEFA" w14:textId="77777777" w:rsidR="00845EAA" w:rsidRPr="00583BAF" w:rsidRDefault="00845EAA" w:rsidP="00845EAA">
          <w:pPr>
            <w:pStyle w:val="Footer"/>
            <w:tabs>
              <w:tab w:val="clear" w:pos="4320"/>
              <w:tab w:val="clear" w:pos="8640"/>
            </w:tabs>
            <w:bidi/>
            <w:ind w:left="108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rtl/>
              <w:lang w:eastAsia="ar"/>
            </w:rPr>
      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      </w:r>
        </w:p>
        <w:p w14:paraId="30D08D83" w14:textId="7868119B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</w:pPr>
        </w:p>
      </w:tc>
      <w:tc>
        <w:tcPr>
          <w:tcW w:w="2690" w:type="dxa"/>
          <w:gridSpan w:val="2"/>
          <w:tcBorders>
            <w:bottom w:val="single" w:sz="6" w:space="0" w:color="7A8D95"/>
          </w:tcBorders>
        </w:tcPr>
        <w:p w14:paraId="4BD1A930" w14:textId="42102E13" w:rsidR="00D566F5" w:rsidRPr="000D7FB7" w:rsidRDefault="00D566F5" w:rsidP="00891E2D">
          <w:pPr>
            <w:tabs>
              <w:tab w:val="center" w:pos="4320"/>
              <w:tab w:val="right" w:pos="8640"/>
            </w:tabs>
            <w:bidi/>
            <w:spacing w:before="180" w:after="120"/>
            <w:jc w:val="right"/>
            <w:rPr>
              <w:sz w:val="16"/>
              <w:szCs w:val="16"/>
            </w:rPr>
          </w:pPr>
        </w:p>
      </w:tc>
    </w:tr>
    <w:tr w:rsidR="00D566F5" w:rsidRPr="000D7FB7" w14:paraId="18A2AD28" w14:textId="77777777" w:rsidTr="00845EAA">
      <w:trPr>
        <w:gridAfter w:val="1"/>
        <w:wAfter w:w="2615" w:type="dxa"/>
      </w:trPr>
      <w:tc>
        <w:tcPr>
          <w:tcW w:w="9890" w:type="dxa"/>
          <w:gridSpan w:val="2"/>
          <w:tcBorders>
            <w:top w:val="single" w:sz="6" w:space="0" w:color="7A8D95"/>
          </w:tcBorders>
        </w:tcPr>
        <w:p w14:paraId="162EB356" w14:textId="051E950B" w:rsidR="00D566F5" w:rsidRPr="000D7FB7" w:rsidRDefault="00D566F5" w:rsidP="005356A8">
          <w:pPr>
            <w:tabs>
              <w:tab w:val="center" w:pos="4320"/>
              <w:tab w:val="right" w:pos="8640"/>
            </w:tabs>
            <w:bidi/>
            <w:jc w:val="left"/>
            <w:rPr>
              <w:rFonts w:cs="Arial"/>
              <w:color w:val="7A8D95"/>
              <w:sz w:val="12"/>
              <w:szCs w:val="12"/>
            </w:rPr>
          </w:pPr>
        </w:p>
      </w:tc>
    </w:tr>
  </w:tbl>
  <w:p w14:paraId="59A05913" w14:textId="69E14D4D" w:rsidR="00D566F5" w:rsidRDefault="00844A71" w:rsidP="00844A71">
    <w:pPr>
      <w:pStyle w:val="Footer"/>
      <w:tabs>
        <w:tab w:val="clear" w:pos="4320"/>
        <w:tab w:val="clear" w:pos="8640"/>
        <w:tab w:val="left" w:pos="831"/>
      </w:tabs>
      <w:bidi/>
    </w:pPr>
    <w:r>
      <w:rPr>
        <w:rtl/>
        <w:lang w:eastAsia="ar"/>
      </w:rPr>
      <w:tab/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1058" w14:textId="77777777" w:rsidR="007976E7" w:rsidRDefault="007976E7">
      <w:r>
        <w:separator/>
      </w:r>
    </w:p>
    <w:p w14:paraId="44F4CF9E" w14:textId="77777777" w:rsidR="007976E7" w:rsidRDefault="007976E7"/>
  </w:footnote>
  <w:footnote w:type="continuationSeparator" w:id="0">
    <w:p w14:paraId="35EA2246" w14:textId="77777777" w:rsidR="007976E7" w:rsidRDefault="007976E7">
      <w:r>
        <w:continuationSeparator/>
      </w:r>
    </w:p>
    <w:p w14:paraId="72319924" w14:textId="77777777" w:rsidR="007976E7" w:rsidRDefault="00797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971B" w14:textId="77777777" w:rsidR="0036270B" w:rsidRDefault="0036270B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D566F5" w14:paraId="10AEDE18" w14:textId="77777777" w:rsidTr="00F77375">
      <w:trPr>
        <w:trHeight w:val="420"/>
      </w:trPr>
      <w:tc>
        <w:tcPr>
          <w:tcW w:w="2822" w:type="dxa"/>
        </w:tcPr>
        <w:p w14:paraId="30332052" w14:textId="2CC394A1" w:rsidR="00D566F5" w:rsidRDefault="00D566F5" w:rsidP="00AC1B11">
          <w:pPr>
            <w:pStyle w:val="HeadingCenter"/>
            <w:bidi/>
            <w:jc w:val="both"/>
          </w:pPr>
        </w:p>
      </w:tc>
      <w:tc>
        <w:tcPr>
          <w:tcW w:w="9086" w:type="dxa"/>
          <w:vAlign w:val="center"/>
        </w:tcPr>
        <w:p w14:paraId="234E5F68" w14:textId="35C9E123" w:rsidR="00D566F5" w:rsidRPr="006A25F8" w:rsidRDefault="00E24666" w:rsidP="00844A71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9A054C">
            <w:rPr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360830AD" wp14:editId="3F26BA9F">
                <wp:simplePos x="0" y="0"/>
                <wp:positionH relativeFrom="margin">
                  <wp:posOffset>-73660</wp:posOffset>
                </wp:positionH>
                <wp:positionV relativeFrom="paragraph">
                  <wp:posOffset>-165100</wp:posOffset>
                </wp:positionV>
                <wp:extent cx="1533525" cy="671195"/>
                <wp:effectExtent l="0" t="0" r="0" b="0"/>
                <wp:wrapNone/>
                <wp:docPr id="1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4A71" w:rsidRPr="00844A71">
            <w:rPr>
              <w:rStyle w:val="HeaderTitleChar"/>
              <w:b/>
              <w:rtl/>
              <w:lang w:eastAsia="ar"/>
            </w:rPr>
            <w:t xml:space="preserve">      نموذج مصفوفة متطلبات مستوى المهارة في مجال الصيانة - فئة البلديات </w:t>
          </w:r>
        </w:p>
      </w:tc>
    </w:tr>
  </w:tbl>
  <w:p w14:paraId="1F8AF2DF" w14:textId="2C7F96D3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5488A" w14:paraId="7E48B6D8" w14:textId="77777777" w:rsidTr="00D5488A">
      <w:tc>
        <w:tcPr>
          <w:tcW w:w="6845" w:type="dxa"/>
          <w:vAlign w:val="center"/>
        </w:tcPr>
        <w:p w14:paraId="10433B5A" w14:textId="7ABFFDD9" w:rsidR="00D5488A" w:rsidRPr="006A25F8" w:rsidRDefault="00D5488A" w:rsidP="005F30DE">
          <w:pPr>
            <w:pStyle w:val="CPDocTitle"/>
            <w:bidi/>
            <w:ind w:hanging="193"/>
            <w:rPr>
              <w:kern w:val="32"/>
              <w:sz w:val="24"/>
              <w:szCs w:val="24"/>
              <w:lang w:val="en-GB"/>
            </w:rPr>
          </w:pPr>
          <w:r w:rsidRPr="00845EAA">
            <w:rPr>
              <w:kern w:val="32"/>
              <w:sz w:val="24"/>
              <w:szCs w:val="24"/>
              <w:rtl/>
              <w:lang w:eastAsia="ar"/>
            </w:rPr>
            <w:t xml:space="preserve">نموذج مصفوفة متطلبات مستوى المهارة في مجال الصيانة </w:t>
          </w:r>
          <w:r w:rsidR="00A951E0">
            <w:rPr>
              <w:kern w:val="32"/>
              <w:sz w:val="24"/>
              <w:szCs w:val="24"/>
              <w:rtl/>
              <w:lang w:eastAsia="ar"/>
            </w:rPr>
            <w:t>–</w:t>
          </w:r>
          <w:r w:rsidRPr="00845EAA">
            <w:rPr>
              <w:kern w:val="32"/>
              <w:sz w:val="24"/>
              <w:szCs w:val="24"/>
              <w:rtl/>
              <w:lang w:eastAsia="ar"/>
            </w:rPr>
            <w:t xml:space="preserve"> </w:t>
          </w:r>
          <w:r w:rsidR="005F30DE">
            <w:rPr>
              <w:rFonts w:hint="cs"/>
              <w:kern w:val="32"/>
              <w:sz w:val="24"/>
              <w:szCs w:val="24"/>
              <w:rtl/>
              <w:lang w:eastAsia="ar"/>
            </w:rPr>
            <w:t>المكاتب</w:t>
          </w:r>
        </w:p>
      </w:tc>
    </w:tr>
  </w:tbl>
  <w:p w14:paraId="3BF46E44" w14:textId="45E01DD0" w:rsidR="00845EAA" w:rsidRPr="00E24666" w:rsidRDefault="00E24666">
    <w:pPr>
      <w:pStyle w:val="Header"/>
      <w:bidi/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E47BD2" wp14:editId="0A83DF44">
          <wp:simplePos x="0" y="0"/>
          <wp:positionH relativeFrom="margin">
            <wp:posOffset>-609600</wp:posOffset>
          </wp:positionH>
          <wp:positionV relativeFrom="paragraph">
            <wp:posOffset>-438785</wp:posOffset>
          </wp:positionV>
          <wp:extent cx="1533525" cy="67140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386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1A69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270B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3D6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3F2F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B0C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30D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07AFE"/>
    <w:rsid w:val="00610A20"/>
    <w:rsid w:val="00610B58"/>
    <w:rsid w:val="00611557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703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6E7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0C9A"/>
    <w:rsid w:val="007C1BA7"/>
    <w:rsid w:val="007C1E16"/>
    <w:rsid w:val="007C2468"/>
    <w:rsid w:val="007C2481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A71"/>
    <w:rsid w:val="00845EAA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C47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9E7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196C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51E0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085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78B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900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488A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5B7C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4666"/>
    <w:rsid w:val="00E25F39"/>
    <w:rsid w:val="00E26997"/>
    <w:rsid w:val="00E32D3B"/>
    <w:rsid w:val="00E335F1"/>
    <w:rsid w:val="00E33DF1"/>
    <w:rsid w:val="00E3529F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2A8B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E6EA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44A7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4"/>
    <w:basedOn w:val="Footer"/>
    <w:rsid w:val="005F30DE"/>
    <w:pPr>
      <w:tabs>
        <w:tab w:val="clear" w:pos="4320"/>
        <w:tab w:val="clear" w:pos="8640"/>
        <w:tab w:val="center" w:pos="4770"/>
        <w:tab w:val="left" w:pos="4965"/>
        <w:tab w:val="right" w:pos="9270"/>
      </w:tabs>
      <w:bidi/>
      <w:ind w:left="108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54B6-EDDF-43EC-BE2D-94F766B7B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E3FEC-9E33-4EFD-84D3-1848EC73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5195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EOM-ZM0-TP-000014-AR Rev 000</dc:subject>
  <dc:creator>Joel Reyes</dc:creator>
  <cp:keywords>ᅟ</cp:keywords>
  <cp:lastModifiedBy>جانسيل سالدانا  Jancil Saldhana</cp:lastModifiedBy>
  <cp:revision>5</cp:revision>
  <cp:lastPrinted>2017-03-07T13:13:00Z</cp:lastPrinted>
  <dcterms:created xsi:type="dcterms:W3CDTF">2021-06-06T12:18:00Z</dcterms:created>
  <dcterms:modified xsi:type="dcterms:W3CDTF">2021-12-22T07:13:00Z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